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August 15th</w:t>
      </w:r>
      <w:r>
        <w:rPr>
          <w:b w:val="false"/>
          <w:bCs w:val="false"/>
          <w:sz w:val="26"/>
          <w:szCs w:val="26"/>
        </w:rPr>
        <w:t>,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rPr>
      </w:pPr>
      <w:r>
        <w:rPr>
          <w:b/>
          <w:bCs/>
          <w:sz w:val="24"/>
          <w:szCs w:val="24"/>
        </w:rPr>
        <w:t>1.  Replat of RCAD Property #5841 54.304 acres.  Summerline Survey A-292 Replat into 4 tracts shown in Survey.  - Don Spencer</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2.  Variance to Mobile Home Ordinance RSCR 1402 – Dalton Redmon</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3.  Funding opportunities for infastructure improvements and growth management. Introduction to Lead Service Line Inventory.</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4.  Permission to Auction Green 2000 Nissan Sentra thru 3C Auction for Point Police Department.</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5.  Disposition of 2009 Red Chevy Cobalt property of Hunt County Sherriff’s Dept.</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6.  H&amp;F Wrecker – Jason &amp; Michelle Henderson.</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7.  Decide value of coverage for Cyber Security thru TML Intergovernmental Risk Pool.</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8.  Review and accept tax rate for 2024_2025 Budget Year.</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9.  Review and Accept Budgets for Water and Sewer and General for Fiscal Year 2024_2025.</w:t>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sz w:val="24"/>
          <w:szCs w:val="24"/>
        </w:rPr>
      </w:pPr>
      <w:r>
        <w:rPr>
          <w:b w:val="false"/>
          <w:bCs w:val="false"/>
          <w:sz w:val="24"/>
          <w:szCs w:val="24"/>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August 12th,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pPr>
    <w:r>
      <w:rPr>
        <w:sz w:val="20"/>
        <w:szCs w:val="20"/>
      </w:rPr>
      <w:t>August 15th, 2024  6:45pm - City Council Meeting</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5438</TotalTime>
  <Application>LibreOffice/7.3.0.3$Windows_X86_64 LibreOffice_project/0f246aa12d0eee4a0f7adcefbf7c878fc2238db3</Application>
  <AppVersion>15.0000</AppVersion>
  <Pages>2</Pages>
  <Words>361</Words>
  <Characters>1946</Characters>
  <CharactersWithSpaces>2310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2024-08-12T09:43:28Z</cp:lastPrinted>
  <dcterms:modified xsi:type="dcterms:W3CDTF">2024-09-09T10:37:52Z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